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F8B" w:rsidRPr="00F66516" w:rsidRDefault="003C6F8B" w:rsidP="003C6F8B">
      <w:pPr>
        <w:shd w:val="clear" w:color="auto" w:fill="FFFFFF"/>
        <w:contextualSpacing/>
        <w:rPr>
          <w:rFonts w:ascii="Times New Roman" w:hAnsi="Times New Roman" w:cs="Times New Roman"/>
          <w:b/>
          <w:color w:val="000000"/>
          <w:spacing w:val="-6"/>
          <w:sz w:val="22"/>
          <w:szCs w:val="22"/>
        </w:rPr>
      </w:pPr>
    </w:p>
    <w:p w:rsidR="003C6F8B" w:rsidRPr="00F66516" w:rsidRDefault="003C6F8B" w:rsidP="003C6F8B">
      <w:pPr>
        <w:shd w:val="clear" w:color="auto" w:fill="FFFFFF"/>
        <w:contextualSpacing/>
        <w:jc w:val="center"/>
        <w:rPr>
          <w:rFonts w:ascii="Times New Roman" w:hAnsi="Times New Roman" w:cs="Times New Roman"/>
          <w:b/>
          <w:color w:val="000000"/>
          <w:spacing w:val="-6"/>
          <w:sz w:val="22"/>
          <w:szCs w:val="22"/>
        </w:rPr>
      </w:pPr>
      <w:r w:rsidRPr="00F66516">
        <w:rPr>
          <w:rFonts w:ascii="Times New Roman" w:hAnsi="Times New Roman" w:cs="Times New Roman"/>
          <w:b/>
          <w:color w:val="000000"/>
          <w:spacing w:val="-6"/>
          <w:sz w:val="22"/>
          <w:szCs w:val="22"/>
        </w:rPr>
        <w:t xml:space="preserve">Сообщение о проведении годового </w:t>
      </w:r>
      <w:r>
        <w:rPr>
          <w:rFonts w:ascii="Times New Roman" w:hAnsi="Times New Roman" w:cs="Times New Roman"/>
          <w:b/>
          <w:color w:val="000000"/>
          <w:spacing w:val="-6"/>
          <w:sz w:val="22"/>
          <w:szCs w:val="22"/>
        </w:rPr>
        <w:t>о</w:t>
      </w:r>
      <w:r w:rsidRPr="00F66516">
        <w:rPr>
          <w:rFonts w:ascii="Times New Roman" w:hAnsi="Times New Roman" w:cs="Times New Roman"/>
          <w:b/>
          <w:color w:val="000000"/>
          <w:spacing w:val="-6"/>
          <w:sz w:val="22"/>
          <w:szCs w:val="22"/>
        </w:rPr>
        <w:t xml:space="preserve">бщего собрания акционеров </w:t>
      </w:r>
    </w:p>
    <w:p w:rsidR="003C6F8B" w:rsidRDefault="003C6F8B" w:rsidP="003C6F8B">
      <w:pPr>
        <w:shd w:val="clear" w:color="auto" w:fill="FFFFFF"/>
        <w:contextualSpacing/>
        <w:jc w:val="center"/>
        <w:rPr>
          <w:rFonts w:ascii="Times New Roman" w:hAnsi="Times New Roman" w:cs="Times New Roman"/>
          <w:b/>
          <w:color w:val="000000"/>
          <w:spacing w:val="-6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pacing w:val="-6"/>
          <w:sz w:val="22"/>
          <w:szCs w:val="22"/>
        </w:rPr>
        <w:t>А</w:t>
      </w:r>
      <w:r w:rsidRPr="00F66516">
        <w:rPr>
          <w:rFonts w:ascii="Times New Roman" w:hAnsi="Times New Roman" w:cs="Times New Roman"/>
          <w:b/>
          <w:color w:val="000000"/>
          <w:spacing w:val="-6"/>
          <w:sz w:val="22"/>
          <w:szCs w:val="22"/>
        </w:rPr>
        <w:t>кционерного общества «</w:t>
      </w:r>
      <w:r w:rsidRPr="00F66516">
        <w:rPr>
          <w:rFonts w:ascii="Times New Roman" w:hAnsi="Times New Roman" w:cs="Times New Roman"/>
          <w:b/>
          <w:sz w:val="22"/>
          <w:szCs w:val="22"/>
        </w:rPr>
        <w:t>Императорский фарфоровый завод»</w:t>
      </w:r>
      <w:r w:rsidRPr="00F66516">
        <w:rPr>
          <w:rFonts w:ascii="Times New Roman" w:hAnsi="Times New Roman" w:cs="Times New Roman"/>
          <w:b/>
          <w:color w:val="000000"/>
          <w:spacing w:val="-6"/>
          <w:sz w:val="22"/>
          <w:szCs w:val="22"/>
        </w:rPr>
        <w:t xml:space="preserve"> </w:t>
      </w:r>
    </w:p>
    <w:p w:rsidR="003C6F8B" w:rsidRPr="00F66516" w:rsidRDefault="003C6F8B" w:rsidP="003C6F8B">
      <w:pPr>
        <w:shd w:val="clear" w:color="auto" w:fill="FFFFFF"/>
        <w:contextualSpacing/>
        <w:jc w:val="center"/>
        <w:rPr>
          <w:rFonts w:ascii="Times New Roman" w:hAnsi="Times New Roman" w:cs="Times New Roman"/>
          <w:color w:val="000000"/>
          <w:spacing w:val="-6"/>
          <w:sz w:val="22"/>
          <w:szCs w:val="22"/>
        </w:rPr>
      </w:pPr>
      <w:r w:rsidRPr="00F66516">
        <w:rPr>
          <w:rFonts w:ascii="Times New Roman" w:hAnsi="Times New Roman" w:cs="Times New Roman"/>
          <w:color w:val="000000"/>
          <w:spacing w:val="-6"/>
          <w:sz w:val="22"/>
          <w:szCs w:val="22"/>
        </w:rPr>
        <w:t>(далее – Общество)</w:t>
      </w:r>
    </w:p>
    <w:p w:rsidR="003C6F8B" w:rsidRPr="00F66516" w:rsidRDefault="003C6F8B" w:rsidP="003C6F8B">
      <w:pPr>
        <w:shd w:val="clear" w:color="auto" w:fill="FFFFFF"/>
        <w:contextualSpacing/>
        <w:jc w:val="center"/>
        <w:rPr>
          <w:rFonts w:ascii="Times New Roman" w:hAnsi="Times New Roman" w:cs="Times New Roman"/>
          <w:sz w:val="22"/>
          <w:szCs w:val="22"/>
        </w:rPr>
      </w:pPr>
    </w:p>
    <w:p w:rsidR="003C6F8B" w:rsidRPr="00581F00" w:rsidRDefault="003C6F8B" w:rsidP="003C6F8B">
      <w:pPr>
        <w:shd w:val="clear" w:color="auto" w:fill="FFFFFF"/>
        <w:ind w:left="14" w:firstLine="695"/>
        <w:contextualSpacing/>
        <w:jc w:val="both"/>
        <w:rPr>
          <w:rFonts w:ascii="Times New Roman" w:hAnsi="Times New Roman" w:cs="Times New Roman"/>
          <w:color w:val="000000"/>
          <w:spacing w:val="-2"/>
          <w:sz w:val="22"/>
          <w:szCs w:val="22"/>
        </w:rPr>
      </w:pPr>
      <w:r>
        <w:rPr>
          <w:rFonts w:ascii="Times New Roman" w:hAnsi="Times New Roman" w:cs="Times New Roman"/>
          <w:color w:val="000000"/>
          <w:spacing w:val="-3"/>
          <w:sz w:val="22"/>
          <w:szCs w:val="22"/>
        </w:rPr>
        <w:t>А</w:t>
      </w:r>
      <w:r w:rsidRPr="00F66516">
        <w:rPr>
          <w:rFonts w:ascii="Times New Roman" w:hAnsi="Times New Roman" w:cs="Times New Roman"/>
          <w:color w:val="000000"/>
          <w:spacing w:val="-3"/>
          <w:sz w:val="22"/>
          <w:szCs w:val="22"/>
        </w:rPr>
        <w:t>кционерное общество «</w:t>
      </w:r>
      <w:r w:rsidRPr="00581F00">
        <w:rPr>
          <w:rFonts w:ascii="Times New Roman" w:hAnsi="Times New Roman" w:cs="Times New Roman"/>
          <w:sz w:val="22"/>
          <w:szCs w:val="22"/>
        </w:rPr>
        <w:t>Императорский фарфоровый завод» (</w:t>
      </w:r>
      <w:r w:rsidRPr="00581F00">
        <w:rPr>
          <w:rFonts w:ascii="Times New Roman" w:hAnsi="Times New Roman" w:cs="Times New Roman"/>
          <w:color w:val="000000"/>
          <w:spacing w:val="-3"/>
          <w:sz w:val="22"/>
          <w:szCs w:val="22"/>
        </w:rPr>
        <w:t>место нахождения: Российская Федерация</w:t>
      </w:r>
      <w:r w:rsidRPr="00581F00">
        <w:rPr>
          <w:rFonts w:ascii="Times New Roman" w:hAnsi="Times New Roman" w:cs="Times New Roman"/>
          <w:sz w:val="22"/>
          <w:szCs w:val="22"/>
        </w:rPr>
        <w:t xml:space="preserve">, </w:t>
      </w:r>
      <w:smartTag w:uri="urn:schemas-microsoft-com:office:smarttags" w:element="metricconverter">
        <w:smartTagPr>
          <w:attr w:name="ProductID" w:val="192171, г"/>
        </w:smartTagPr>
        <w:r w:rsidRPr="00581F00">
          <w:rPr>
            <w:rFonts w:ascii="Times New Roman" w:hAnsi="Times New Roman" w:cs="Times New Roman"/>
            <w:sz w:val="22"/>
            <w:szCs w:val="22"/>
          </w:rPr>
          <w:t>192171, г</w:t>
        </w:r>
      </w:smartTag>
      <w:r w:rsidRPr="00581F00">
        <w:rPr>
          <w:rFonts w:ascii="Times New Roman" w:hAnsi="Times New Roman" w:cs="Times New Roman"/>
          <w:sz w:val="22"/>
          <w:szCs w:val="22"/>
        </w:rPr>
        <w:t xml:space="preserve">. Санкт-Петербург, пр. </w:t>
      </w:r>
      <w:proofErr w:type="spellStart"/>
      <w:r w:rsidRPr="00581F00">
        <w:rPr>
          <w:rFonts w:ascii="Times New Roman" w:hAnsi="Times New Roman" w:cs="Times New Roman"/>
          <w:sz w:val="22"/>
          <w:szCs w:val="22"/>
        </w:rPr>
        <w:t>Обуховской</w:t>
      </w:r>
      <w:proofErr w:type="spellEnd"/>
      <w:r w:rsidRPr="00581F00">
        <w:rPr>
          <w:rFonts w:ascii="Times New Roman" w:hAnsi="Times New Roman" w:cs="Times New Roman"/>
          <w:sz w:val="22"/>
          <w:szCs w:val="22"/>
        </w:rPr>
        <w:t xml:space="preserve"> обороны, д. 151) </w:t>
      </w:r>
      <w:r w:rsidRPr="00581F00">
        <w:rPr>
          <w:rFonts w:ascii="Times New Roman" w:hAnsi="Times New Roman" w:cs="Times New Roman"/>
          <w:color w:val="000000"/>
          <w:spacing w:val="-2"/>
          <w:sz w:val="22"/>
          <w:szCs w:val="22"/>
        </w:rPr>
        <w:t>сообщает о проведении годового общего собрания акционеров (далее - собрание).</w:t>
      </w:r>
    </w:p>
    <w:p w:rsidR="003C6F8B" w:rsidRPr="00581F00" w:rsidRDefault="003C6F8B" w:rsidP="003C6F8B">
      <w:pPr>
        <w:shd w:val="clear" w:color="auto" w:fill="FFFFFF"/>
        <w:ind w:left="14" w:firstLine="695"/>
        <w:contextualSpacing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581F00">
        <w:rPr>
          <w:rFonts w:ascii="Times New Roman" w:hAnsi="Times New Roman" w:cs="Times New Roman"/>
          <w:b/>
          <w:bCs/>
          <w:color w:val="000000"/>
          <w:sz w:val="22"/>
          <w:szCs w:val="22"/>
        </w:rPr>
        <w:t>Форма проведения собрания</w:t>
      </w:r>
      <w:r w:rsidRPr="00581F00">
        <w:rPr>
          <w:rFonts w:ascii="Times New Roman" w:hAnsi="Times New Roman" w:cs="Times New Roman"/>
          <w:color w:val="000000"/>
          <w:sz w:val="22"/>
          <w:szCs w:val="22"/>
        </w:rPr>
        <w:t>: заочное голосование.</w:t>
      </w:r>
    </w:p>
    <w:p w:rsidR="003C6F8B" w:rsidRPr="00581F00" w:rsidRDefault="003C6F8B" w:rsidP="003C6F8B">
      <w:pPr>
        <w:shd w:val="clear" w:color="auto" w:fill="FFFFFF"/>
        <w:ind w:left="14" w:firstLine="695"/>
        <w:contextualSpacing/>
        <w:jc w:val="both"/>
        <w:rPr>
          <w:rFonts w:ascii="Times New Roman" w:hAnsi="Times New Roman" w:cs="Times New Roman"/>
          <w:color w:val="000000"/>
          <w:spacing w:val="1"/>
          <w:sz w:val="22"/>
          <w:szCs w:val="22"/>
        </w:rPr>
      </w:pPr>
      <w:r w:rsidRPr="00581F00">
        <w:rPr>
          <w:rFonts w:ascii="Times New Roman" w:hAnsi="Times New Roman" w:cs="Times New Roman"/>
          <w:b/>
          <w:bCs/>
          <w:color w:val="000000"/>
          <w:spacing w:val="1"/>
          <w:sz w:val="22"/>
          <w:szCs w:val="22"/>
        </w:rPr>
        <w:t xml:space="preserve">Дата окончания приема бюллетеней для голосования: </w:t>
      </w:r>
      <w:r>
        <w:rPr>
          <w:rFonts w:ascii="Times New Roman" w:hAnsi="Times New Roman" w:cs="Times New Roman"/>
          <w:color w:val="000000"/>
          <w:spacing w:val="1"/>
          <w:sz w:val="22"/>
          <w:szCs w:val="22"/>
        </w:rPr>
        <w:t>23</w:t>
      </w:r>
      <w:r w:rsidRPr="00581F00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 мая 202</w:t>
      </w:r>
      <w:r>
        <w:rPr>
          <w:rFonts w:ascii="Times New Roman" w:hAnsi="Times New Roman" w:cs="Times New Roman"/>
          <w:color w:val="000000"/>
          <w:spacing w:val="1"/>
          <w:sz w:val="22"/>
          <w:szCs w:val="22"/>
        </w:rPr>
        <w:t>2</w:t>
      </w:r>
      <w:r w:rsidRPr="00581F00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 года.</w:t>
      </w:r>
    </w:p>
    <w:p w:rsidR="003C6F8B" w:rsidRDefault="003C6F8B" w:rsidP="003C6F8B">
      <w:pPr>
        <w:shd w:val="clear" w:color="auto" w:fill="FFFFFF"/>
        <w:ind w:left="14" w:firstLine="695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581F00">
        <w:rPr>
          <w:rFonts w:ascii="Times New Roman" w:hAnsi="Times New Roman" w:cs="Times New Roman"/>
          <w:b/>
          <w:bCs/>
          <w:color w:val="000000"/>
          <w:spacing w:val="-1"/>
          <w:sz w:val="22"/>
          <w:szCs w:val="22"/>
        </w:rPr>
        <w:t xml:space="preserve">Почтовый адрес, по которому должны направляться заполненные бюллетени для голосования: </w:t>
      </w:r>
      <w:r w:rsidRPr="00581F00">
        <w:rPr>
          <w:rFonts w:ascii="Times New Roman" w:hAnsi="Times New Roman" w:cs="Times New Roman"/>
          <w:sz w:val="22"/>
          <w:szCs w:val="22"/>
        </w:rPr>
        <w:t xml:space="preserve">1192171, Санкт-Петербург, пр. </w:t>
      </w:r>
      <w:proofErr w:type="spellStart"/>
      <w:r w:rsidRPr="00581F00">
        <w:rPr>
          <w:rFonts w:ascii="Times New Roman" w:hAnsi="Times New Roman" w:cs="Times New Roman"/>
          <w:sz w:val="22"/>
          <w:szCs w:val="22"/>
        </w:rPr>
        <w:t>Обуховской</w:t>
      </w:r>
      <w:proofErr w:type="spellEnd"/>
      <w:r w:rsidRPr="00581F00">
        <w:rPr>
          <w:rFonts w:ascii="Times New Roman" w:hAnsi="Times New Roman" w:cs="Times New Roman"/>
          <w:sz w:val="22"/>
          <w:szCs w:val="22"/>
        </w:rPr>
        <w:t xml:space="preserve"> обороны, </w:t>
      </w:r>
      <w:proofErr w:type="spellStart"/>
      <w:r w:rsidRPr="00581F00">
        <w:rPr>
          <w:rFonts w:ascii="Times New Roman" w:hAnsi="Times New Roman" w:cs="Times New Roman"/>
          <w:sz w:val="22"/>
          <w:szCs w:val="22"/>
        </w:rPr>
        <w:t>д.151</w:t>
      </w:r>
      <w:proofErr w:type="spellEnd"/>
      <w:r w:rsidRPr="00581F00">
        <w:rPr>
          <w:rFonts w:ascii="Times New Roman" w:hAnsi="Times New Roman" w:cs="Times New Roman"/>
          <w:sz w:val="22"/>
          <w:szCs w:val="22"/>
        </w:rPr>
        <w:t>.</w:t>
      </w:r>
    </w:p>
    <w:p w:rsidR="003C6F8B" w:rsidRPr="00545626" w:rsidRDefault="003C6F8B" w:rsidP="003C6F8B">
      <w:pPr>
        <w:shd w:val="clear" w:color="auto" w:fill="FFFFFF"/>
        <w:ind w:left="14" w:firstLine="695"/>
        <w:contextualSpacing/>
        <w:jc w:val="both"/>
        <w:rPr>
          <w:rFonts w:ascii="Times New Roman" w:hAnsi="Times New Roman" w:cs="Times New Roman"/>
          <w:color w:val="000000"/>
          <w:spacing w:val="1"/>
          <w:sz w:val="22"/>
          <w:szCs w:val="22"/>
        </w:rPr>
      </w:pPr>
      <w:bookmarkStart w:id="0" w:name="_GoBack"/>
      <w:bookmarkEnd w:id="0"/>
      <w:r w:rsidRPr="00581F00">
        <w:rPr>
          <w:rFonts w:ascii="Times New Roman" w:hAnsi="Times New Roman" w:cs="Times New Roman"/>
          <w:b/>
          <w:sz w:val="22"/>
          <w:szCs w:val="22"/>
        </w:rPr>
        <w:t xml:space="preserve">Дата, на которую определяются (фиксируются) лица, имеющие право на участие в собрании акционеров: </w:t>
      </w:r>
      <w:r w:rsidRPr="000B5750">
        <w:rPr>
          <w:rFonts w:ascii="Times New Roman" w:hAnsi="Times New Roman" w:cs="Times New Roman"/>
          <w:bCs/>
          <w:color w:val="000000"/>
          <w:spacing w:val="1"/>
          <w:sz w:val="22"/>
          <w:szCs w:val="22"/>
        </w:rPr>
        <w:t>28</w:t>
      </w:r>
      <w:r w:rsidRPr="00581F00">
        <w:rPr>
          <w:rFonts w:ascii="Times New Roman" w:hAnsi="Times New Roman" w:cs="Times New Roman"/>
          <w:bCs/>
          <w:color w:val="000000"/>
          <w:spacing w:val="1"/>
          <w:sz w:val="22"/>
          <w:szCs w:val="22"/>
        </w:rPr>
        <w:t xml:space="preserve"> апреля 202</w:t>
      </w:r>
      <w:r>
        <w:rPr>
          <w:rFonts w:ascii="Times New Roman" w:hAnsi="Times New Roman" w:cs="Times New Roman"/>
          <w:bCs/>
          <w:color w:val="000000"/>
          <w:spacing w:val="1"/>
          <w:sz w:val="22"/>
          <w:szCs w:val="22"/>
        </w:rPr>
        <w:t>2</w:t>
      </w:r>
      <w:r w:rsidRPr="00581F00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 года.</w:t>
      </w:r>
    </w:p>
    <w:p w:rsidR="003C6F8B" w:rsidRPr="009958B1" w:rsidRDefault="003C6F8B" w:rsidP="003C6F8B">
      <w:pPr>
        <w:widowControl/>
        <w:adjustRightInd/>
        <w:ind w:firstLine="709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545626">
        <w:rPr>
          <w:rFonts w:ascii="Times New Roman" w:hAnsi="Times New Roman" w:cs="Times New Roman"/>
          <w:b/>
          <w:sz w:val="22"/>
          <w:szCs w:val="22"/>
        </w:rPr>
        <w:t>Категории (типы) акций, владельцы которых имеют право голоса по всем вопросам повестки дня собрания:</w:t>
      </w:r>
      <w:r w:rsidRPr="00545626">
        <w:rPr>
          <w:rFonts w:ascii="Times New Roman" w:hAnsi="Times New Roman" w:cs="Times New Roman"/>
          <w:sz w:val="22"/>
          <w:szCs w:val="22"/>
        </w:rPr>
        <w:t xml:space="preserve"> обыкновенные именные бездокументарные.</w:t>
      </w:r>
    </w:p>
    <w:p w:rsidR="003C6F8B" w:rsidRPr="00F66516" w:rsidRDefault="003C6F8B" w:rsidP="003C6F8B">
      <w:pPr>
        <w:shd w:val="clear" w:color="auto" w:fill="FFFFFF"/>
        <w:ind w:left="14" w:firstLine="695"/>
        <w:contextualSpacing/>
        <w:jc w:val="both"/>
        <w:rPr>
          <w:rFonts w:ascii="Times New Roman" w:hAnsi="Times New Roman" w:cs="Times New Roman"/>
          <w:b/>
          <w:bCs/>
          <w:color w:val="000000"/>
          <w:spacing w:val="1"/>
          <w:sz w:val="22"/>
          <w:szCs w:val="22"/>
        </w:rPr>
      </w:pPr>
      <w:r w:rsidRPr="00F66516">
        <w:rPr>
          <w:rFonts w:ascii="Times New Roman" w:hAnsi="Times New Roman" w:cs="Times New Roman"/>
          <w:b/>
          <w:bCs/>
          <w:color w:val="000000"/>
          <w:spacing w:val="1"/>
          <w:sz w:val="22"/>
          <w:szCs w:val="22"/>
        </w:rPr>
        <w:t xml:space="preserve">Повестка дня </w:t>
      </w:r>
      <w:r>
        <w:rPr>
          <w:rFonts w:ascii="Times New Roman" w:hAnsi="Times New Roman" w:cs="Times New Roman"/>
          <w:b/>
          <w:bCs/>
          <w:color w:val="000000"/>
          <w:spacing w:val="1"/>
          <w:sz w:val="22"/>
          <w:szCs w:val="22"/>
        </w:rPr>
        <w:t>о</w:t>
      </w:r>
      <w:r w:rsidRPr="00F66516">
        <w:rPr>
          <w:rFonts w:ascii="Times New Roman" w:hAnsi="Times New Roman" w:cs="Times New Roman"/>
          <w:b/>
          <w:bCs/>
          <w:color w:val="000000"/>
          <w:spacing w:val="1"/>
          <w:sz w:val="22"/>
          <w:szCs w:val="22"/>
        </w:rPr>
        <w:t>бщего собрания акционеров:</w:t>
      </w:r>
    </w:p>
    <w:p w:rsidR="003C6F8B" w:rsidRPr="00E37453" w:rsidRDefault="003C6F8B" w:rsidP="003C6F8B">
      <w:pPr>
        <w:numPr>
          <w:ilvl w:val="0"/>
          <w:numId w:val="1"/>
        </w:numPr>
        <w:shd w:val="clear" w:color="auto" w:fill="FFFFFF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E37453">
        <w:rPr>
          <w:rFonts w:ascii="Times New Roman" w:hAnsi="Times New Roman" w:cs="Times New Roman"/>
          <w:sz w:val="22"/>
          <w:szCs w:val="22"/>
        </w:rPr>
        <w:t>Утверждение годового отчета, годовой бухгалтерской (финансовой) отчетности Общества</w:t>
      </w:r>
    </w:p>
    <w:p w:rsidR="003C6F8B" w:rsidRPr="00E37453" w:rsidRDefault="003C6F8B" w:rsidP="003C6F8B">
      <w:pPr>
        <w:numPr>
          <w:ilvl w:val="0"/>
          <w:numId w:val="1"/>
        </w:numPr>
        <w:shd w:val="clear" w:color="auto" w:fill="FFFFFF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E37453">
        <w:rPr>
          <w:rFonts w:ascii="Times New Roman" w:hAnsi="Times New Roman" w:cs="Times New Roman"/>
          <w:sz w:val="22"/>
          <w:szCs w:val="22"/>
        </w:rPr>
        <w:t>Распределение прибыли и убытков Общества, выплата (объявление) дивидендов по результатам отчетного года</w:t>
      </w:r>
    </w:p>
    <w:p w:rsidR="003C6F8B" w:rsidRPr="00E37453" w:rsidRDefault="003C6F8B" w:rsidP="003C6F8B">
      <w:pPr>
        <w:numPr>
          <w:ilvl w:val="0"/>
          <w:numId w:val="1"/>
        </w:numPr>
        <w:shd w:val="clear" w:color="auto" w:fill="FFFFFF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E37453">
        <w:rPr>
          <w:rFonts w:ascii="Times New Roman" w:hAnsi="Times New Roman" w:cs="Times New Roman"/>
          <w:sz w:val="22"/>
          <w:szCs w:val="22"/>
        </w:rPr>
        <w:t>Определение количественного состава Совета директоров Общества</w:t>
      </w:r>
    </w:p>
    <w:p w:rsidR="003C6F8B" w:rsidRPr="00E37453" w:rsidRDefault="003C6F8B" w:rsidP="003C6F8B">
      <w:pPr>
        <w:numPr>
          <w:ilvl w:val="0"/>
          <w:numId w:val="1"/>
        </w:numPr>
        <w:shd w:val="clear" w:color="auto" w:fill="FFFFFF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E37453">
        <w:rPr>
          <w:rFonts w:ascii="Times New Roman" w:hAnsi="Times New Roman" w:cs="Times New Roman"/>
          <w:sz w:val="22"/>
          <w:szCs w:val="22"/>
        </w:rPr>
        <w:t>Избрание членов Совета директоров Общества</w:t>
      </w:r>
    </w:p>
    <w:p w:rsidR="003C6F8B" w:rsidRPr="00E37453" w:rsidRDefault="003C6F8B" w:rsidP="003C6F8B">
      <w:pPr>
        <w:numPr>
          <w:ilvl w:val="0"/>
          <w:numId w:val="1"/>
        </w:numPr>
        <w:shd w:val="clear" w:color="auto" w:fill="FFFFFF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E37453">
        <w:rPr>
          <w:rFonts w:ascii="Times New Roman" w:hAnsi="Times New Roman" w:cs="Times New Roman"/>
          <w:sz w:val="22"/>
          <w:szCs w:val="22"/>
        </w:rPr>
        <w:t>Избрание членов Ревизионной комиссии Общества</w:t>
      </w:r>
    </w:p>
    <w:p w:rsidR="003C6F8B" w:rsidRDefault="003C6F8B" w:rsidP="003C6F8B">
      <w:pPr>
        <w:numPr>
          <w:ilvl w:val="0"/>
          <w:numId w:val="1"/>
        </w:numPr>
        <w:shd w:val="clear" w:color="auto" w:fill="FFFFFF"/>
        <w:contextualSpacing/>
        <w:jc w:val="both"/>
        <w:rPr>
          <w:rFonts w:ascii="Times New Roman" w:hAnsi="Times New Roman" w:cs="Times New Roman"/>
          <w:b/>
          <w:bCs/>
          <w:color w:val="000000"/>
          <w:spacing w:val="3"/>
          <w:sz w:val="22"/>
          <w:szCs w:val="22"/>
        </w:rPr>
      </w:pPr>
      <w:r w:rsidRPr="00E37453">
        <w:rPr>
          <w:rFonts w:ascii="Times New Roman" w:hAnsi="Times New Roman" w:cs="Times New Roman"/>
          <w:sz w:val="22"/>
          <w:szCs w:val="22"/>
        </w:rPr>
        <w:t>Утверждение аудитора Общества</w:t>
      </w:r>
    </w:p>
    <w:p w:rsidR="003C6F8B" w:rsidRDefault="003C6F8B" w:rsidP="003C6F8B">
      <w:pPr>
        <w:shd w:val="clear" w:color="auto" w:fill="FFFFFF"/>
        <w:ind w:left="14" w:firstLine="695"/>
        <w:contextualSpacing/>
        <w:jc w:val="both"/>
        <w:rPr>
          <w:rFonts w:ascii="Times New Roman" w:hAnsi="Times New Roman" w:cs="Times New Roman"/>
          <w:b/>
          <w:bCs/>
          <w:color w:val="000000"/>
          <w:spacing w:val="3"/>
          <w:sz w:val="22"/>
          <w:szCs w:val="22"/>
        </w:rPr>
      </w:pPr>
    </w:p>
    <w:p w:rsidR="003C6F8B" w:rsidRDefault="003C6F8B" w:rsidP="003C6F8B">
      <w:pPr>
        <w:shd w:val="clear" w:color="auto" w:fill="FFFFFF"/>
        <w:ind w:left="14" w:firstLine="695"/>
        <w:contextualSpacing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F66516">
        <w:rPr>
          <w:rFonts w:ascii="Times New Roman" w:hAnsi="Times New Roman" w:cs="Times New Roman"/>
          <w:b/>
          <w:bCs/>
          <w:color w:val="000000"/>
          <w:spacing w:val="3"/>
          <w:sz w:val="22"/>
          <w:szCs w:val="22"/>
        </w:rPr>
        <w:t xml:space="preserve">Порядок ознакомления с информацией (материалами), подлежащей предоставлению при подготовке к </w:t>
      </w:r>
      <w:r w:rsidRPr="00F66516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проведению годового 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общего собрания акционеров: </w:t>
      </w:r>
    </w:p>
    <w:p w:rsidR="003C6F8B" w:rsidRPr="004346C8" w:rsidRDefault="003C6F8B" w:rsidP="003C6F8B">
      <w:pPr>
        <w:shd w:val="clear" w:color="auto" w:fill="FFFFFF"/>
        <w:ind w:left="14" w:firstLine="695"/>
        <w:contextualSpacing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4346C8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Информация (материалы) предоставляется для ознакомления лицам, имеющим право на участие в годовом Общем собрании акционеров Общества, </w:t>
      </w:r>
      <w:r w:rsidRPr="004346C8">
        <w:rPr>
          <w:rFonts w:ascii="Times New Roman" w:hAnsi="Times New Roman" w:cs="Times New Roman"/>
          <w:color w:val="000000"/>
          <w:sz w:val="22"/>
          <w:szCs w:val="22"/>
        </w:rPr>
        <w:t xml:space="preserve">в течение 20 (двадцати) дней до даты проведения собрания </w:t>
      </w:r>
      <w:r w:rsidRPr="004346C8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и до даты окончания приема заполненных бюллетеней для голосования по рабочим дням с 9 часов 00 минут до 18 часов 00 минут по следующему адресу: Санкт-Петербург, пр. </w:t>
      </w:r>
      <w:proofErr w:type="spellStart"/>
      <w:r w:rsidRPr="004346C8">
        <w:rPr>
          <w:rFonts w:ascii="Times New Roman" w:hAnsi="Times New Roman" w:cs="Times New Roman"/>
          <w:bCs/>
          <w:color w:val="000000"/>
          <w:sz w:val="22"/>
          <w:szCs w:val="22"/>
        </w:rPr>
        <w:t>Обуховской</w:t>
      </w:r>
      <w:proofErr w:type="spellEnd"/>
      <w:r w:rsidRPr="004346C8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обороны, дом 151, приемная Генерального директора.</w:t>
      </w:r>
    </w:p>
    <w:p w:rsidR="003C6F8B" w:rsidRPr="00CB5A64" w:rsidRDefault="003C6F8B" w:rsidP="003C6F8B">
      <w:pPr>
        <w:shd w:val="clear" w:color="auto" w:fill="FFFFFF"/>
        <w:ind w:left="14" w:firstLine="695"/>
        <w:contextualSpacing/>
        <w:jc w:val="both"/>
        <w:rPr>
          <w:rFonts w:ascii="Times New Roman" w:hAnsi="Times New Roman" w:cs="Times New Roman"/>
          <w:color w:val="000000"/>
          <w:spacing w:val="-2"/>
          <w:sz w:val="22"/>
          <w:szCs w:val="22"/>
        </w:rPr>
      </w:pPr>
      <w:r>
        <w:rPr>
          <w:rFonts w:ascii="Times New Roman" w:hAnsi="Times New Roman" w:cs="Times New Roman"/>
          <w:color w:val="000000"/>
          <w:spacing w:val="-2"/>
          <w:sz w:val="22"/>
          <w:szCs w:val="22"/>
        </w:rPr>
        <w:t xml:space="preserve">Лицо, имеющее право на участие в общем собрании акционеров, может принять участие в голосовании, прислав по почте заполненный им самим либо его уполномоченным представителем бюллетень по адресу: </w:t>
      </w:r>
      <w:r>
        <w:rPr>
          <w:rFonts w:ascii="Times New Roman" w:hAnsi="Times New Roman" w:cs="Times New Roman"/>
          <w:sz w:val="22"/>
          <w:szCs w:val="22"/>
        </w:rPr>
        <w:t>1</w:t>
      </w:r>
      <w:r w:rsidRPr="00E37453">
        <w:rPr>
          <w:rFonts w:ascii="Times New Roman" w:hAnsi="Times New Roman" w:cs="Times New Roman"/>
          <w:sz w:val="22"/>
          <w:szCs w:val="22"/>
        </w:rPr>
        <w:t xml:space="preserve">192171, Санкт-Петербург, пр. </w:t>
      </w:r>
      <w:proofErr w:type="spellStart"/>
      <w:r w:rsidRPr="00E37453">
        <w:rPr>
          <w:rFonts w:ascii="Times New Roman" w:hAnsi="Times New Roman" w:cs="Times New Roman"/>
          <w:sz w:val="22"/>
          <w:szCs w:val="22"/>
        </w:rPr>
        <w:t>Обуховской</w:t>
      </w:r>
      <w:proofErr w:type="spellEnd"/>
      <w:r w:rsidRPr="00E37453">
        <w:rPr>
          <w:rFonts w:ascii="Times New Roman" w:hAnsi="Times New Roman" w:cs="Times New Roman"/>
          <w:sz w:val="22"/>
          <w:szCs w:val="22"/>
        </w:rPr>
        <w:t xml:space="preserve"> обороны, </w:t>
      </w:r>
      <w:proofErr w:type="spellStart"/>
      <w:r w:rsidRPr="00E37453">
        <w:rPr>
          <w:rFonts w:ascii="Times New Roman" w:hAnsi="Times New Roman" w:cs="Times New Roman"/>
          <w:sz w:val="22"/>
          <w:szCs w:val="22"/>
        </w:rPr>
        <w:t>д.151</w:t>
      </w:r>
      <w:proofErr w:type="spellEnd"/>
      <w:r>
        <w:rPr>
          <w:rFonts w:ascii="Times New Roman" w:hAnsi="Times New Roman" w:cs="Times New Roman"/>
          <w:sz w:val="22"/>
          <w:szCs w:val="22"/>
        </w:rPr>
        <w:t>.</w:t>
      </w:r>
    </w:p>
    <w:p w:rsidR="003C6F8B" w:rsidRDefault="003C6F8B" w:rsidP="003C6F8B">
      <w:pPr>
        <w:shd w:val="clear" w:color="auto" w:fill="FFFFFF"/>
        <w:ind w:left="14" w:firstLine="695"/>
        <w:contextualSpacing/>
        <w:jc w:val="both"/>
        <w:rPr>
          <w:rFonts w:ascii="Times New Roman" w:hAnsi="Times New Roman" w:cs="Times New Roman"/>
          <w:color w:val="000000"/>
          <w:spacing w:val="-3"/>
          <w:sz w:val="22"/>
          <w:szCs w:val="22"/>
        </w:rPr>
      </w:pPr>
      <w:r>
        <w:rPr>
          <w:rFonts w:ascii="Times New Roman" w:hAnsi="Times New Roman" w:cs="Times New Roman"/>
          <w:color w:val="000000"/>
          <w:spacing w:val="-3"/>
          <w:sz w:val="22"/>
          <w:szCs w:val="22"/>
        </w:rPr>
        <w:t>В случае подписания бюллетеня уполномоченным представителем, к бюллетеню должна быть приложена доверенность, оформленная в соответствии с требованиями пунктов 3 и 4 статья 185.1 Гражданского кодекса РФ, или удостоверенная нотариально, содержащая сведения о представляемом и представителе (для физического лица - имя, данные документа, удостоверяющего личность (серия и (или) номер документа, дата и место его выдачи, орган, выдавший документ), для юридического лица – наименование, сведения о месте нахождения), либо иной документ, подтверждающий полномочия представителя действовать от имени представляемого акционера на основании указаний федеральных законов или актов уполномоченных на то государственных органов или органов местного самоуправления.</w:t>
      </w:r>
    </w:p>
    <w:p w:rsidR="003C6F8B" w:rsidRPr="00CB5A64" w:rsidRDefault="003C6F8B" w:rsidP="003C6F8B">
      <w:pPr>
        <w:shd w:val="clear" w:color="auto" w:fill="FFFFFF"/>
        <w:ind w:left="14" w:firstLine="695"/>
        <w:contextualSpacing/>
        <w:jc w:val="both"/>
        <w:rPr>
          <w:rFonts w:ascii="Times New Roman" w:hAnsi="Times New Roman" w:cs="Times New Roman"/>
          <w:color w:val="000000"/>
          <w:spacing w:val="-3"/>
          <w:sz w:val="22"/>
          <w:szCs w:val="22"/>
        </w:rPr>
      </w:pPr>
      <w:r>
        <w:rPr>
          <w:rFonts w:ascii="Times New Roman" w:hAnsi="Times New Roman" w:cs="Times New Roman"/>
          <w:color w:val="000000"/>
          <w:spacing w:val="-3"/>
          <w:sz w:val="22"/>
          <w:szCs w:val="22"/>
        </w:rPr>
        <w:t>Принявшими участие в Общем собрании акционеров считаются акционеры, бюллетени которых получены до даты окончания приема бюллетеней для голосования на собрании.</w:t>
      </w:r>
    </w:p>
    <w:p w:rsidR="003C6F8B" w:rsidRPr="00F66516" w:rsidRDefault="003C6F8B" w:rsidP="003C6F8B">
      <w:pPr>
        <w:shd w:val="clear" w:color="auto" w:fill="FFFFFF"/>
        <w:ind w:left="14" w:firstLine="695"/>
        <w:contextualSpacing/>
        <w:rPr>
          <w:rFonts w:ascii="Times New Roman" w:hAnsi="Times New Roman" w:cs="Times New Roman"/>
          <w:sz w:val="22"/>
          <w:szCs w:val="22"/>
        </w:rPr>
      </w:pPr>
      <w:r w:rsidRPr="00F66516">
        <w:rPr>
          <w:rFonts w:ascii="Times New Roman" w:hAnsi="Times New Roman" w:cs="Times New Roman"/>
          <w:color w:val="000000"/>
          <w:sz w:val="22"/>
          <w:szCs w:val="22"/>
        </w:rPr>
        <w:t>Телефон для справок: (812) 326-17-4</w:t>
      </w:r>
      <w:r>
        <w:rPr>
          <w:rFonts w:ascii="Times New Roman" w:hAnsi="Times New Roman" w:cs="Times New Roman"/>
          <w:color w:val="000000"/>
          <w:sz w:val="22"/>
          <w:szCs w:val="22"/>
        </w:rPr>
        <w:t>8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8F13EC" w:rsidRDefault="008F13EC"/>
    <w:sectPr w:rsidR="008F13EC" w:rsidSect="003C6F8B">
      <w:pgSz w:w="11909" w:h="16834"/>
      <w:pgMar w:top="567" w:right="829" w:bottom="426" w:left="176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25633"/>
    <w:multiLevelType w:val="hybridMultilevel"/>
    <w:tmpl w:val="2F263C14"/>
    <w:lvl w:ilvl="0" w:tplc="B10A75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141697"/>
    <w:multiLevelType w:val="hybridMultilevel"/>
    <w:tmpl w:val="1FF099AC"/>
    <w:lvl w:ilvl="0" w:tplc="08F4E4DA">
      <w:start w:val="1"/>
      <w:numFmt w:val="decimal"/>
      <w:lvlText w:val="%1)"/>
      <w:lvlJc w:val="left"/>
      <w:pPr>
        <w:ind w:left="1444" w:hanging="73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F8B"/>
    <w:rsid w:val="00220836"/>
    <w:rsid w:val="003C6F8B"/>
    <w:rsid w:val="00435919"/>
    <w:rsid w:val="008F13EC"/>
    <w:rsid w:val="00B36EA0"/>
    <w:rsid w:val="00DA1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8360DD-4509-4B8F-843A-699CA2C2D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6F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К. Харченко</dc:creator>
  <cp:keywords/>
  <dc:description/>
  <cp:lastModifiedBy>Виктория К. Харченко</cp:lastModifiedBy>
  <cp:revision>2</cp:revision>
  <dcterms:created xsi:type="dcterms:W3CDTF">2022-04-15T13:04:00Z</dcterms:created>
  <dcterms:modified xsi:type="dcterms:W3CDTF">2022-04-15T13:04:00Z</dcterms:modified>
</cp:coreProperties>
</file>